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7938"/>
        <w:gridCol w:w="1701"/>
      </w:tblGrid>
      <w:tr w:rsidR="00F85CB4" w:rsidRPr="00F92A99" w:rsidTr="003D15FE">
        <w:tc>
          <w:tcPr>
            <w:tcW w:w="1560" w:type="dxa"/>
          </w:tcPr>
          <w:p w:rsidR="00F85CB4" w:rsidRPr="00F92A99" w:rsidRDefault="00F85CB4" w:rsidP="00F85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Артикул</w:t>
            </w:r>
          </w:p>
        </w:tc>
        <w:tc>
          <w:tcPr>
            <w:tcW w:w="7938" w:type="dxa"/>
          </w:tcPr>
          <w:p w:rsidR="00F85CB4" w:rsidRPr="00F92A99" w:rsidRDefault="00F85CB4" w:rsidP="00F92A9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01" w:type="dxa"/>
          </w:tcPr>
          <w:p w:rsidR="00F85CB4" w:rsidRPr="00F92A99" w:rsidRDefault="00F85CB4" w:rsidP="00F85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Фасовка</w:t>
            </w:r>
          </w:p>
        </w:tc>
      </w:tr>
      <w:tr w:rsidR="003D15FE" w:rsidRPr="00F92A99" w:rsidTr="003D15FE">
        <w:tc>
          <w:tcPr>
            <w:tcW w:w="11199" w:type="dxa"/>
            <w:gridSpan w:val="3"/>
            <w:shd w:val="clear" w:color="auto" w:fill="BDD6EE" w:themeFill="accent1" w:themeFillTint="66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GoBack"/>
            <w:r w:rsidRPr="003D15FE">
              <w:rPr>
                <w:rFonts w:ascii="Times New Roman" w:hAnsi="Times New Roman" w:cs="Times New Roman"/>
                <w:b/>
                <w:bCs/>
                <w:color w:val="000000"/>
              </w:rPr>
              <w:t>Среды для СЭС и научных учреждений</w:t>
            </w:r>
            <w:bookmarkEnd w:id="0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O58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Агар бактериологический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O59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Желчь КРС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200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O60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Экстракт </w:t>
            </w:r>
            <w:r w:rsidR="003D15FE" w:rsidRPr="003D15FE">
              <w:rPr>
                <w:rFonts w:ascii="Times New Roman" w:hAnsi="Times New Roman" w:cs="Times New Roman"/>
                <w:color w:val="000000"/>
              </w:rPr>
              <w:t>пекарных дрожжей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O61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Пептон ферментативный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O62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Пептон мясной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O63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Глюкоза (декстроза)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O64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Лактоза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O65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Сахароза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O66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Мальтоза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O67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Маннит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O68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Мочевина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O69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Уголь активный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O70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Крахмал-индикатор растворимый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O73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Среда ПБЛ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O74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Среда ПАЛ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O75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Селективная добавка для выделения л</w:t>
            </w:r>
            <w:r w:rsidR="00EB5A05">
              <w:rPr>
                <w:rFonts w:ascii="Times New Roman" w:hAnsi="Times New Roman" w:cs="Times New Roman"/>
                <w:color w:val="000000"/>
              </w:rPr>
              <w:t>истерий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5 ф/упак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O86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Кампилобакагар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O87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Добавка к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Кампилобакагару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7 ф/упак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O90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Агар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бруцелла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O91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Агар ГНК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O92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Агар ацетатный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O97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Бульон Сабуро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O98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Блаурокка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0,4 л/упак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O99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Бульон мясо-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пептонный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0,4 л/упак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O100 (0,2 л.)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Агар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мясо-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пептонный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0,2 л/упак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O100 (0,4 л.)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Агар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мясо-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пептонный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0,4 л/упак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O101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Бульон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Хоттингера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0,4 л/упак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O102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Агар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Хоттингера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0,4 л/упак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O103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Бульон</w:t>
            </w:r>
            <w:r w:rsidR="00EB5A05">
              <w:rPr>
                <w:rFonts w:ascii="Times New Roman" w:hAnsi="Times New Roman" w:cs="Times New Roman"/>
                <w:color w:val="000000"/>
              </w:rPr>
              <w:t xml:space="preserve"> Сабуро (готовый к применению)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0,4 л/упак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O104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Агар Сабуро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0,4 л/упак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O104 (0,2л)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Агар Сабуро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0,2 л/упак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O105(0,4 л)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Бульон сахарный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0,4 л/упак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O106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Перевар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Хоттингера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0,4 л/упак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O107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Пептон Мартена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0,4 л/упак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O108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Печеночный перевар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0,4 л/упак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O109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Панкреатический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гидролизат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казеина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O110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Солянокислотный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гидролизат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казеина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O111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ПГРМ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O112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СРГМ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200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O113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Агар MRS (мод. 2)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O140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Агар MRS (мод. 1)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O141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Бульон -ЕС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O143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Калий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теллурит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2 % раствор, 10 фл (5 мл).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10 ф/упак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O144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Бульон селенитовый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O145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Вода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пептонная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забуференная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O146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для определения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мезофильных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микроорганизмов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O147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Агар ПАЛКАМ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O148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Агар железосульфитный (мод. 1)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O149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Агар железосульфитный (</w:t>
            </w:r>
            <w:r w:rsidR="00EB5A05">
              <w:rPr>
                <w:rFonts w:ascii="Times New Roman" w:hAnsi="Times New Roman" w:cs="Times New Roman"/>
                <w:color w:val="000000"/>
              </w:rPr>
              <w:t>мод. 2)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O150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Агар железосульфитный (мод. 3)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O151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Бульон UVM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O155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Агар Сабуро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O156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Агар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Сабуро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хлорамфениколом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O159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Бульон Фрейзера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O160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r w:rsidR="00EB5A05">
              <w:rPr>
                <w:rFonts w:ascii="Times New Roman" w:hAnsi="Times New Roman" w:cs="Times New Roman"/>
                <w:color w:val="000000"/>
              </w:rPr>
              <w:t>Мюллер-Кауфмана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O161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ГРМ №1, чашка Петри (100 шт.)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100 шт/упак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O162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ГРМ №1, чашка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Родека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(100 шт.)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100 шт/упак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O163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ГРМ №2 (Сабуро), чашка Петри (100 шт.)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100 шт/упак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O164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ГРМ №2 (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Сабуро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), чашка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Родека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(100 шт.)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100 шт/упак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O165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Г</w:t>
            </w:r>
            <w:r w:rsidR="00EB5A05">
              <w:rPr>
                <w:rFonts w:ascii="Times New Roman" w:hAnsi="Times New Roman" w:cs="Times New Roman"/>
                <w:color w:val="000000"/>
              </w:rPr>
              <w:t xml:space="preserve">РМ №9, чашка Петри </w:t>
            </w:r>
            <w:r w:rsidRPr="003D15FE">
              <w:rPr>
                <w:rFonts w:ascii="Times New Roman" w:hAnsi="Times New Roman" w:cs="Times New Roman"/>
                <w:color w:val="000000"/>
              </w:rPr>
              <w:t>(100 шт.)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100 шт/упак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lastRenderedPageBreak/>
              <w:t>O166</w:t>
            </w:r>
          </w:p>
        </w:tc>
        <w:tc>
          <w:tcPr>
            <w:tcW w:w="7938" w:type="dxa"/>
          </w:tcPr>
          <w:p w:rsidR="003D15FE" w:rsidRPr="003D15FE" w:rsidRDefault="00EB5A05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ГРМ №10, чашка Петри </w:t>
            </w:r>
            <w:r w:rsidR="003D15FE" w:rsidRPr="003D15FE">
              <w:rPr>
                <w:rFonts w:ascii="Times New Roman" w:hAnsi="Times New Roman" w:cs="Times New Roman"/>
                <w:color w:val="000000"/>
              </w:rPr>
              <w:t>(100 шт.)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100 шт/упак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O167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Агар XLD, чашка Петри (100 шт.)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100 шт/упак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O168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Агар Сабуро, чашка Петри (100 шт.)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100 шт/упак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O169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Агар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маннит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-солевой, чашка Петри (100 шт.)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100 шт/упак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O170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Агар ГРМ, чашка Петри (100 шт.)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100 шт/упак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O171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КМАФАнМ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, чашка Петри (100 шт.)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100 шт/упак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O172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Агар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Эделя-Кампельмахера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O177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Агар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цетримидный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O178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Агар БФЛС- ГРМ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O181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Агар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маннит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-с</w:t>
            </w:r>
            <w:r w:rsidR="00EB5A05">
              <w:rPr>
                <w:rFonts w:ascii="Times New Roman" w:hAnsi="Times New Roman" w:cs="Times New Roman"/>
                <w:color w:val="000000"/>
              </w:rPr>
              <w:t>олевой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O182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Бульон солевой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O183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Бликфельдта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(мод.1)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O184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Бликфельдта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(мод.2)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O185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Гисса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 </w:t>
            </w:r>
            <w:r w:rsidR="003D15FE" w:rsidRPr="003D15FE">
              <w:rPr>
                <w:rFonts w:ascii="Times New Roman" w:hAnsi="Times New Roman" w:cs="Times New Roman"/>
                <w:color w:val="000000"/>
              </w:rPr>
              <w:t>ксилозой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O186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Гисса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рамнозой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O187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Гисса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с фруктозой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O188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Гисса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арабинозаой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O189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Гисса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маннозой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O190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Гисса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с галактозой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O191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Гисса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рафинозой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O192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Гисса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 сорбитом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O193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Гисса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с мезо-инозитом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O194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Гисса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дульцитом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O195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КМАФАнМ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0,4 л/упак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O196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ГРМ №1, флакон 250 мл.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250 мл/упак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O197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ГРМ №2 (Сабуро), флакон 250 мл.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250мл/упак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O199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Среда магниевая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O200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Агар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Байрд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-Паркера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O203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Среда ОББ (мод.1)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O204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Среда ОББ (мод.2)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O205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Агар М17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O206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Среда ЧПС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O207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Лактобакагар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полужидкий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O209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ГМ-Ф-Бульон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O210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ГМ-Ф-Агар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O211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Фенилаланин-агар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O216 (O95)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Легионелбакагар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</w:tr>
    </w:tbl>
    <w:p w:rsidR="00917A08" w:rsidRDefault="00917A08"/>
    <w:sectPr w:rsidR="00917A08" w:rsidSect="003F4391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CC"/>
    <w:rsid w:val="002F029C"/>
    <w:rsid w:val="00364068"/>
    <w:rsid w:val="003D15FE"/>
    <w:rsid w:val="003F4391"/>
    <w:rsid w:val="008E71CC"/>
    <w:rsid w:val="00917A08"/>
    <w:rsid w:val="009D1F32"/>
    <w:rsid w:val="009F3CC6"/>
    <w:rsid w:val="00A327AE"/>
    <w:rsid w:val="00AC483A"/>
    <w:rsid w:val="00AE2FE4"/>
    <w:rsid w:val="00AE4C97"/>
    <w:rsid w:val="00B35ACC"/>
    <w:rsid w:val="00BE292D"/>
    <w:rsid w:val="00EB5A05"/>
    <w:rsid w:val="00EC2931"/>
    <w:rsid w:val="00F576E6"/>
    <w:rsid w:val="00F85CB4"/>
    <w:rsid w:val="00F9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192DB-C1EA-412C-A5F4-388DFABF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85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Мария</dc:creator>
  <cp:keywords/>
  <dc:description/>
  <cp:lastModifiedBy>Филиппова Вероника</cp:lastModifiedBy>
  <cp:revision>10</cp:revision>
  <dcterms:created xsi:type="dcterms:W3CDTF">2021-03-10T06:55:00Z</dcterms:created>
  <dcterms:modified xsi:type="dcterms:W3CDTF">2021-03-14T17:38:00Z</dcterms:modified>
</cp:coreProperties>
</file>