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AD" w:rsidRPr="00E11AAD" w:rsidRDefault="00E11AAD" w:rsidP="00E11AAD">
      <w:pPr>
        <w:spacing w:after="0" w:line="312" w:lineRule="atLeast"/>
        <w:rPr>
          <w:rFonts w:ascii="Trebuchet MS" w:eastAsia="Times New Roman" w:hAnsi="Trebuchet MS" w:cs="Times New Roman"/>
          <w:color w:val="333333"/>
          <w:sz w:val="31"/>
          <w:szCs w:val="31"/>
          <w:lang w:eastAsia="ru-RU"/>
        </w:rPr>
      </w:pPr>
      <w:r w:rsidRPr="00E11AAD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lang w:eastAsia="ru-RU"/>
        </w:rPr>
        <w:t>СУХИЕ ПИТАТЕЛЬНЫЕ СРЕДЫ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1"/>
        <w:gridCol w:w="5317"/>
      </w:tblGrid>
      <w:tr w:rsidR="00E11AAD" w:rsidRPr="00E11AAD" w:rsidTr="00E11AAD"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Аналоги сред и компонентов, с которыми работают в России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Название сред "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Pronadisa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" производства "Conda", Испания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Среды общего использования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Питательная среда №1 ГРМ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культивирования и подсчета общего числа бактерий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Среда для определения количества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мезофильных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аэробных и факультативно-анаэробных микроорганизмов –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КМАФАнМ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для подсчета колоний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Питательный агар для подсчета ОМЧ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для подсчёта на чашках (кат. № 1056)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 питательный сухой (СПА)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ГРМ-агар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Мясо-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пептонный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(МПА)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Питательный агар для культивирования микроорганизмов сухой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(ПД-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Питательный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на основе мяса для культивирования микроорганизмов (ГМФ-агар)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Питательный агар на основе мясного ферментативного пептона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питательный (кат. № 1060)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Сахарный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с декстрозой (кат. № 1021)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 сердечно-мозговым настоем и глюкозой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Сердечно-мозговой агар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с сердечно-мозговым экстрактом (кат. № 1048)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Трипказо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-соевый агар для выделения непритязательных микроорганизмов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Соевый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с казеиновым переваром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триптиказеино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-соевый (ТSA) (кат. № 1068)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Бульон питательный сухой (СПБ)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ГРМ-бульон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Мясо-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пептонный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бульон (МПБ)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Питательный бульон для культивирования микроорганизмов сухой (ПД-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бульон)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Питательный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бульон на основе мяса для культивирования микроорганизмов (ГМФ-бульон)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Питательный бульон на основе мясного ферментативного пептона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питательный (кат. № 1216)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lastRenderedPageBreak/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Бульон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на настое сердца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Сердечно-мозговой бульон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с сердечно-мозговым экстрактом (кат. № 1400)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Глюкозный казеин-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пептонный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бульон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Бульон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триптиказеино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-соевый (кат. № 1224)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Пептонная</w:t>
            </w:r>
            <w:proofErr w:type="spellEnd"/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вода с триптофаном (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Триптофановый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бульон)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Вода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пептонная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1403) + Реагент Ковача (кат. № 5205)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Среда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Хью-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Лейфсона</w:t>
            </w:r>
            <w:proofErr w:type="spellEnd"/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Среда OF основная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1500)+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нужный углевод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Основа бульона с феноловым красным (кат. № 1115) + нужный углевод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Среды для анаэробов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Китта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Тароцци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среда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Мясо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-печеночный с декстрозой агар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Бульон печеночный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1242)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печеночный (кат. № 1142)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Среды для бацилл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Среда для культивирования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Вacillus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cereus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Среда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Донована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сухая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Триптон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-соевый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полимиксиновый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бульон (TSPB)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Bacillus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cereus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cелективный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Маннит-желточная эмульсия-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полимиксин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(MYP-агар)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МИП-агар для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Вacillus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cereus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Селективный агар Мозеля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селективного агара для Bacillus cereus (кат. № 1124) + Эмульсия яичного желтка (кат. № 5152) + селективная Добавка для Bacillus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сereus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6021)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Среды для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бордетелл</w:t>
            </w:r>
            <w:proofErr w:type="spellEnd"/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Казеиново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–угольный 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выделения и культивирования коклюшного микроба сухая (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Бордетеллагар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Среда КУА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Основа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угольного агара для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бордетелл</w:t>
            </w:r>
            <w:proofErr w:type="spellEnd"/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агара Борде-Жангу (кат. № 1107) + 10 мл глицерина +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дефибринированная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кровь + Добавка для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бордетелл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6015)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Среды для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бруцелл</w:t>
            </w:r>
            <w:proofErr w:type="spellEnd"/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Бруцеллагар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Питательная среда для выделения и культивирования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бруцелл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сухая (Эритрит 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Триптозный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для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бруцелл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1012) +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дефибринированная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баранья кровь + Добавка для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бруцелл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6017) + Добавка обогатительная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6011)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печеночный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1142)+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лошадиная или кроличья сыворотка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lastRenderedPageBreak/>
              <w:t xml:space="preserve">Питательная среда для накопления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бруцелл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сухая (Эритрит 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бульон)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Триптозный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бульон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Бульон для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бруцелл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1223)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Бульон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печеночный (кат. № 1242)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Среды для вибрионов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 щелочной сухой для выделения холерных вибрионов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Дифференциальная питательная среда для выделения холерных вибрионов (МА-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Пептон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основной сухой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выделения и культивирования холерного вибриона сухая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Селективный агар для вибрионов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Щелочной 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ТЦЖС 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ТЦБС агар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TCBS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1074)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Вода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пептонная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щелочная (кат. № 1407)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Среды для грибов, дрожжей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Картофельный 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Картофельно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-глюкозный агар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картофельный с декстрозой (кат. № 1006)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Питательная среда для выделения грибов рода Candida сухая (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Кандида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для кандид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Среда питательная для выделения грибов рода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Кандида</w:t>
            </w:r>
            <w:proofErr w:type="spellEnd"/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BIGGY (кат. № 1006)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 Сабуро с мальтозой для культивирования и хранения грибов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Агар Сабуро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№2 ГРМ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выделения и культивирования дрожжеподобных и плесневых грибов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выращивания и подсчета общего числа дрожжевых и плесневых грибов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Сабуро среда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Селективный агар для патогенных грибов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Среда для выращивания грибов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Среда Чапека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Сабуро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декстрозный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микобиотический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1072)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Сабуро с декстрозой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1024)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Сабуро с декстрозой и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хлорамфениколом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1090)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Селективный агар с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хлорамфениколом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на дрожжи и плесневые грибы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Среда Сабуро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агаризованная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 антибиотиком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Сабуро с декстрозой и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хлорамфениколом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1090)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Сабуро с декстрозой,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хлорам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фениколом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циклогексимидом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1089)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lastRenderedPageBreak/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ХайХром</w:t>
            </w:r>
            <w:proofErr w:type="spellEnd"/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селективный агар для грибов Candida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Хромогенный агар для Candida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хромогенный для кандид (кат. № 1382)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Питательная среда для выращивания грибов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Сабуро бульон сухой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Сабуро с декстрозой (кат. № 1205)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 солодовым экстрактом (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Пептонный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с суслом)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Пептонный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сусло-агар (Солодовый агар)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с экстрактом солода (кат. № 1038)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Бульон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 солодовым экстрактом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Солодово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-дрожжевой бульон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Солодово-пептонный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бульон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Солодовый бульон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с экстрактом солода (кат. № 1245)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Среды для кампилобактерий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Кампилобакагар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выделения и культивирования кампилобактерий сухая (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Кампилобактер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Основа агара Престон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агара для кампилобактерий (кат. № 1131) +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лизированная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конская кровь + Добавка для кампилобактерий (кат. № 6019)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Основа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селективного бульона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Болтона</w:t>
            </w:r>
            <w:proofErr w:type="spellEnd"/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агара для кампилобакте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 xml:space="preserve">рий (кат. № 1131) +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лизированная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конская кровь + Добавка для кампилобактерий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6019)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Основа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угольного агара для кампилобактерий (кат. № 1129) +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цефоперазон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амфотерицин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Среды для клостридий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Дифференциальный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улучшенный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клостридиальный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бульон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(DRCM-бульон)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Клостридиальная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среда (Среда Р)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для клостридий усиленный (кат. № 1087) +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полимиксин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Триптозо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-сульфитный агар с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циклосерином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(ТСЦ 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Агар для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Clostridium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perfringens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на базе хромогенной мембранной фильтрации (основа)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Дифференциальный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клостридиальный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(DCA-агар) TSN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перфрингенс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Основа агара M-CP для клостридий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Селективная среда для выделения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Clostridium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perfringens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Триптоза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-сульфит-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циклосериновый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(TSC-агар)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агара для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Clostridium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perfringens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1132) + Добавка m-CP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6073)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клостридий усиленный (кат. № 1087) +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полимиксин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АгарTSN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1075)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Железосульфитная среда (ЖСС)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TSN (кат. № 1075)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Среды для лактобактерий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Лактобакагар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выделения и культивирования лактобацилл сухая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для лактобактерий по де Мену, Рогозе и Шарпу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Агар для молочнокислых бактерий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·Агар МРШ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МРС агар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MRS (кат. № 1043)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Среда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Бликфельдта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жидкая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Бульон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для лактобактерий по де Мену, Рогозе и Шарпу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Бульон для молочнокислых стрептококков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МРС бульон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MRS (кат. № 1215)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Среда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для выделения молочных стрептококков и лактобацилл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Элликера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1539)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Среды для легионелл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Легионелбакагар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культивирования легионелл сухая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агара для легионелл (кат. № 1311) + Добавка ростовая для легионелл (кат. № 6022) + Добавка GVPC для легионелл (кат. № 6025)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Среды для листерий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Питательный агар для выделения и культивирования листерий (ПАЛ)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Питательный бульон для выделения и культивирования листерий (ПБЛ)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Селективная среда для выделения листерий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Селективный бульон для первичного обогащения листерий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Оттавиани-Агости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Основа дифференциального агара для листерий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ПАЛКАМ-агар (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Полимиксин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акрифлавин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-лития хлорид-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цефтазидим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эскулин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маннитол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Универсальный бульон для обогащения листерий с селективной добавкой для II этапа накопления листерий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Хромогенный агар на листерии по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Оттавиани-Агости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хромогенного агара для листерий (кат. № 1345) + Добавка хромогенная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липазная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листерий (кат. № 6031) + Добавка хромогенная селективная для листерий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6040)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Основа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бульона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Fraser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обогащения листерий (кат. № 1120) + Добавка селективная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Fraser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листерий (кат. № 6001) или Добавка селективная полу-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Fraser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листерий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6002)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Основа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агара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Охfогd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листерий (кат. № 1133) + Добавка селективная Oxford для листерий (кат. № 6003)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Среды для менингококков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 для выделения менингококков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Менингоагар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выделения и культивирования менингококков сухая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GC агара (кат. № 1106) + р-р гемоглобина + Добавка обогатительная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6011)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Основа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колумбийского агара (кат. № 1104) +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дефибринированная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кровь + Добавки (см.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инструкцию)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Основа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кровяного агара (кат. № 1108) +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дефибринированная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кровь + Добавка обогатительная (кат. № 6011)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Среды 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для микоплазм</w:t>
            </w:r>
            <w:proofErr w:type="gramEnd"/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Среда 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для микоплазм</w:t>
            </w:r>
            <w:proofErr w:type="gramEnd"/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агара для PPLO без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кристалвиолета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1140)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Основа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бульона для PPLO без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кристалвиолета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1262)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Среды для гонококков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Агар для первичного выделения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нейссерий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Основа для определения чувствительности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определения чувствительности микроорганизмов к антибиотикам сухая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Среда АГВ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Мюллера-Хинтона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1058)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Мюллера-Хинтона 2 (кат. № 1055)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ГНК 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Гонококковый 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Основа питательной среды для выделения и культивирования гонококков сухая (Аргинин-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среда для выделения гонококков сухая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GC агара (кат. № 1106) + раствор гемоглобина + Добавка обогатительная (кат. № 6011)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 шоколадный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GC агара (кат. №1106) + раствор гемоглобина + Добавка обогатительная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6011)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Основа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колумбийского агара (кат. № 1104) +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дефибринированная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кровь + Добавки (см. инструкцию)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Среды для псевдомонад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Питательная среда №8 ГРМ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Питательная среда для выделения синегнойной палочки 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сухая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ЦПХ 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Питательная среда для выращивания Pseudomonas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aeruqinosa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(синегнойной палочки)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Псевдомонадный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(основа)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Синегнойная палочка агар (с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цетримидом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налидиксовой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кислотой)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Цетримидный агар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агара для псевдомонад (кат. № 1153) + 10 мл глицерина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Питательная среда №9 ГРМ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Питательная среда для выявления пигмента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пиоцианина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синегнойной палочки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Псевдомонас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П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lastRenderedPageBreak/>
              <w:t xml:space="preserve">Среда «Блеск», среда для подтверждения Pseudomonas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aeruginosa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Кинга (основа)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Среда для выделения псевдомонад (образование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пиоцианина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Среда Кинга А (кат. №1531) + 10 мл глицерина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Псевдомонас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Ф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Среда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для выделения псевдомонад (образование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флюоресцеина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 Кинга В (кат. №1532) + 10 мл глицерина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Среды для стафилококков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ДНК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-тест агар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для определения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ДНКазы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1028)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 Фогеля-Джонсона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№10 ПД для контроля микробной загрязненности сухая (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Маннито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-солевой 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среда для выделения стафилококков сухая (Солевой 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Солевой агар для идентификации стафилококков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Элективный солевой 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Маннит-солевой агар (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Чапмана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Основа агара для стафилококков (по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Вогелу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-Джонсону)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Селективный 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Вогеля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-Джонсона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Солевой агар с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маннитолом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Солевой агар с маннитом 2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маннит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-солевой (кат. № 1062) + Эмульсия яичного желтка (кат. № 5152)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Питательная среда №10 ГРМ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Питательная среда для выделения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стафилококов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сухая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Среда для идентификации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Staphylococcus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aureus (золотистого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стафилококка)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Стафилококкагар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стафилококковый № 110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1032)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Основа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колумбийского агара (кат. № 1104) +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дефибринированная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кровь + Добавка CNA для стафилокок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ков и стрептококков (кат. № 6016)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Основа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ХайХром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агара для селекции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метициллин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резистентных S. aureus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хромогенный MRSA (кат. № 1423) + Добавка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цефокситиновая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MRSA (кат. № 6069)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Чистовича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Байрд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-Паркера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Основа селективного бульона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Жиолитти-Кантони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для обогащения стафилококка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Среда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Жиолитти-Кантони</w:t>
            </w:r>
            <w:proofErr w:type="spellEnd"/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агара Бэрда-Паркера (кат. № 1100) + Эмульсия яичного желтка с теллуритом калия (кат. № 5129) (или Эмульсия яичного желтка (кат. № 5152) +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Теллурит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калия 3,5 % (кат. № 5208))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Среды для стрептококков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lastRenderedPageBreak/>
              <w:t>Среда для выделения гемолитических стрептококков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Среда для выделения стрептококков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Стрептококковый бульон сухой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кровяного агара с азидом (кат. № 1113) +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дефибринированная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кровь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Основа колумбийского агара (кат. № 1104) +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дефибринированная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кровь + Добавка CNA для стафило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кокков и стрептококков (кат. № 6016)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Среды для иерсиний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"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Иерсиния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-агар"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Иерсиниозная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среда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CIN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-агар-селективный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Агар для выделения иерсиний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Йерсиния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ЦИН (по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Шиману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Селективный агар для иерсиний по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Шайманну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основа (ЦИН-агар)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селективного агара для иерсиний (кат. № 1126) + Добавка для иерсиний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6033)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Основа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бульона ITC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1361)+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Добавка ITC (кат. № 6051)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Среды для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колиформ</w:t>
            </w:r>
            <w:proofErr w:type="spellEnd"/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Лактозо-пептонная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среда (ЛПС)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Питательная среда для обнаружения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E.coli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колиформных бактерий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по признаку ферментации лактозы сухая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Среда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Эйкмана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 лактозой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Дезоксихолатный</w:t>
            </w:r>
            <w:proofErr w:type="spellEnd"/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для выделения и подсчета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колиформ</w:t>
            </w:r>
            <w:proofErr w:type="spellEnd"/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бульона с феноловым красным (кат. № 1115) + лактоза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трехсахарный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железом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1046)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дезоксихолат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лактозный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1025)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ВСР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1051)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дезоксихолатом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1020)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Среда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А1 (кат. № 1252)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Лактозный</w:t>
            </w:r>
            <w:proofErr w:type="spellEnd"/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с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бромкрезоловым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пурпурным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ВСР (кат. № 1051)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Желче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-солевой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лактозный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Кристалл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виолет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нейтральный красный желчный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лактозный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(VRBL-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Твердая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питательная среда АЖФК для продуктов сыроделия и маслоделия (агар желчный фиолетово-красный)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Желче-лактозный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с кристалл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виолетом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нейтральным красным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·Желчный агар с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кристаллвиолетом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лактозой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Лактозный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с кристаллическим фиолетовым и желчью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с желчью, лактозой и фиолетовым красным (кат. № 1093)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Глюкозный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с кристаллическим фиолетовым и желчью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Желче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-глюкозный агар с кристалл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виолетом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нейтральным красным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Желчный агар с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кристаллвиолетом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глюкозой (VRBD)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с желчью, глюкозой и фиолетовым красным (кат. № 1092)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lastRenderedPageBreak/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·</w:t>
            </w:r>
            <w:proofErr w:type="spellStart"/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Лактозный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ТТХ с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тергитолом</w:t>
            </w:r>
            <w:proofErr w:type="spellEnd"/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Чапмена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ТТС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1076)+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Добавка ТТС 1%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6030)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триптонный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солями желчных кислот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1013)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Среда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хромогенная для 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E.coli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(кат. № 1340)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Триптон</w:t>
            </w:r>
            <w:proofErr w:type="spellEnd"/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-желчный агар (TBA)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триптонный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солями желчных кислот (кат. № 1013)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Питательная среда для выделения и дифференциации </w:t>
            </w:r>
            <w:proofErr w:type="spellStart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E.coli</w:t>
            </w:r>
            <w:proofErr w:type="spellEnd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 xml:space="preserve"> 0 </w:t>
            </w:r>
            <w:proofErr w:type="gramStart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157:H</w:t>
            </w:r>
            <w:proofErr w:type="gramEnd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7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 сухая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Сорбитол </w:t>
            </w:r>
            <w:proofErr w:type="spellStart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E.coli</w:t>
            </w:r>
            <w:proofErr w:type="spellEnd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 xml:space="preserve"> 0 157:H7 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определения и дифференциации </w:t>
            </w:r>
            <w:proofErr w:type="spellStart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E.coli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 </w:t>
            </w:r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0 157:H7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 и других энтеробактерий по признаку ферментации сорбита сухая (ЭДКС-агар)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SMAC-агар для</w:t>
            </w:r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 </w:t>
            </w:r>
            <w:proofErr w:type="spellStart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E.coli</w:t>
            </w:r>
            <w:proofErr w:type="spellEnd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 xml:space="preserve"> О157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СМАК агар для дифференциации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энтерогеморрагических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штаммов </w:t>
            </w:r>
            <w:proofErr w:type="spellStart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E.coli</w:t>
            </w:r>
            <w:proofErr w:type="spellEnd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 157:H7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ХайХром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для выделения и дифференциации </w:t>
            </w:r>
            <w:proofErr w:type="spellStart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E.coliO</w:t>
            </w:r>
            <w:proofErr w:type="spellEnd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 157:H7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 хромогенная для 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E.coli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1340)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МакКонки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сорбитом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1099)+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Добавка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цефиксим-теллуритовая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6064)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Питательная среда с эозин-метиленовым синим (Среда 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Левина)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Среда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Левина с эозином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Среда Левина-ГРМ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Агар Левина EMB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Лактозный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с эозином и метиленовым синим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Левина с метиленовым синим и эозином (кат. №1050)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SDS-бульон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МакКонки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-ГРМ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Бульон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МакКонки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-ГРМ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Питательная среда для выделения и дифференциации энтеробактерий сухая (Среда 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Кода)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среда для обнаружения бактерий группы кишечной палочки сухая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обнаружения и выделения </w:t>
            </w:r>
            <w:proofErr w:type="spellStart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E.coli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, колиформных бактерий и кишечных патогенов сухая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предварительного теста на присутствие </w:t>
            </w:r>
            <w:proofErr w:type="spellStart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E.coli</w:t>
            </w:r>
            <w:proofErr w:type="spellEnd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 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и колиформных бактерий сухая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Среда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Кесслера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-ГРМ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МакКонки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1052)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Бульон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МакКонки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1210)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хромогенный TBX (кат. № 1151)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Лактозный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бульон – среда для предварительного накопления бактерий семейства </w:t>
            </w:r>
            <w:proofErr w:type="spellStart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Enterobacteriaceae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№ 11 ГРМ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предварительного обогащения бактерий семейства </w:t>
            </w:r>
            <w:proofErr w:type="spellStart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Enterobacteriaceae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Лактозо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-пептонный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бульон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Бульон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лактозный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1206)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lastRenderedPageBreak/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Желче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-лактозный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бульон с бриллиантовой зеленью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Лактозный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бульон с бриллиантовым зеленым и желчью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с 2% желчью и бриллиантовым зеленым (кат. № 1228)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 Эндо-ГРМ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№4 ГРМ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Питательная среда для выделения энтеробактерий сухая (Агар 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Эндо)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Эндо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среда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Лактоза-фуксин-сульфит агар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агара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Эндо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1118)+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спиртовой раствор фуксина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Основа агара Эндо модифициро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 xml:space="preserve">ванная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1137)+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спиртовой раствор фуксина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Среды для сальмонелл и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шигелл</w:t>
            </w:r>
            <w:proofErr w:type="spellEnd"/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Дезоксихолат</w:t>
            </w:r>
            <w:proofErr w:type="spellEnd"/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-цитрат-лактоза-сахароза агар для выделения и дифференциации патогенных энтеробактерий и вибрионов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DCLS (кат. № 1045)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Ксилозо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-лизин-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дезоксихалатный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(КЛД-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Тейлора агар (ксилоза-лизин-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дезоксихалат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XLD (кат. № 1274)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Висмут-сульфит 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Висмут-сульфит-ГРМ-агар (ВСА)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№5 ГРМ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·Питательная среда для выделения сальмонелл сухая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Среда Вильсон-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Блера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сухая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висмут-сульфитный (Вильсона-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Блэйра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) (кат. № 1011)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SS-агар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Плоскирева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-ГРМ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Бактоагар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Плоскирева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Питательная среда для выделения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шигелл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сальмонелл сухая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Плоскирева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среда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Сальмонеллезно-шигеллезный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Сальмонелла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шигелла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Селективный агар для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салмонелл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шигелл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(агар SS)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СС агар (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Плоскирева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Сальмонелла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Шигелла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1064)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Сальмонелла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Шигелла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модифицированный (кат. № 1186)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Лактозо</w:t>
            </w:r>
            <w:proofErr w:type="spellEnd"/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-сахарный агар с бриллиантовым зеленым и феноловым красным (BPLS агар)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с бриллиантовым зеленым (кат. № 1078)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Среда с лизином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Высокоселективный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XLT4 на сальмонеллы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Ксилозно-лизиновый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с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тергитолом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4 (XLT4 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Лизиновый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с железом для дифференциации и идентификации энтеробактерий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с лизином и железом (кат. № 1044)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lastRenderedPageBreak/>
              <w:t>Селективная хромогенная среда для выделения и дифференциации сальмонелл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Рамбах</w:t>
            </w:r>
            <w:proofErr w:type="spellEnd"/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ХайХром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для сальмонелл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Хромогенный 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Рамбах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на сальмонеллы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хромогенный для сальмонелл (кат. № 1122)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Питательная среда для накопления сальмонелл сухая (Селенитовая среда </w:t>
            </w:r>
            <w:proofErr w:type="spellStart"/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Лейфсона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Селенитовый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бульон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Среда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Лейфсона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для культивирования сальмонелл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Среда селенитовая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Селенитовый накопительный бульон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Бульон натрий-селенитовый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1222)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Бульон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селенит-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цистиновый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1220)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Магниевая среда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накопления сальмонелл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Раппапорта-Вассилиадиса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бульон сухой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Среда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Раппапорта-Вассилиадиса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Среда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Раппапорта-Вассилиадиса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 соей (RVS-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бульон)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Бульон с хлоридом магния и малахитовым зеленым по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Раппапорту-Вассилиадису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Магниевая среда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Раппапорта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Обогатительный бульон для сальмонелл Раппопорта-Вассилиадиса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Основа среды MSRV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Соево-пептонный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бульон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Раппапорта-Вассилиадиса</w:t>
            </w:r>
            <w:proofErr w:type="spellEnd"/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Бульон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Раппапорта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соевый (кат. № 1240)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Среда Мюллера-Кауфмана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Тетратионатная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среда Мюллера-Кауфмана (МКТ-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бульон)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Бульон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Мюллера-Кауфмана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Основа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Тетратионатного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бульона Мюллера-Кауфмана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бульона по Мюллеру – Кауфману (кат. № 1130) + раствор йода + 0,1% раствор бриллиантового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зеленового</w:t>
            </w:r>
            <w:proofErr w:type="spellEnd"/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Бульон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ТБЖ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Тетратионатный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желчный бульон с бриллиантовым зеленым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тетратионатного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бульона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1114)+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раствор йода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Среды для других энтеробактерий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Гектоен</w:t>
            </w:r>
            <w:proofErr w:type="spellEnd"/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селективный агар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гектоеновый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энтеробактерий (кат. № 1030)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Кристенсена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среда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№ 14 ГРМ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Питательная среда для идентификации энтеробактерий по признаку утилизации цитрата натрия сухая (Среда </w:t>
            </w:r>
            <w:proofErr w:type="spellStart"/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Козера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среда для родовой идентификации 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lastRenderedPageBreak/>
              <w:t xml:space="preserve">энтеробактерий сухая (Цитратный 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Симмонса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Среда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Кристенсена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цитратная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Среда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Симмонса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Цитратный 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Кристенсена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Цитратный бульон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Козера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Симмонса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цитратный агар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Симмонса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цитратом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1014)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дезоксихолат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-цитратный (кат. № 1067)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Клиглера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-ГРМ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Клиглера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среда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Питательная среда для первичной идентификации энтеробактерий сухая (среда </w:t>
            </w:r>
            <w:proofErr w:type="spellStart"/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Ресселя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среда для первичной идентификации энтеробактерий сухая (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Клиглер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Среда для определения ферментации глюкозы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Двухсахарный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с железом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Железо-агар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Клиглера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Клиглера-Хайана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с железом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Клиглера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железом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1042)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трехсахарный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железом (кат. № 1046)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Глюкозо-пептонная</w:t>
            </w:r>
            <w:proofErr w:type="spellEnd"/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среда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Эйкмана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обнаружения </w:t>
            </w:r>
            <w:proofErr w:type="spellStart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E.coli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 и колиформных бактерий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по признаку ферментации глюкозы сухая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Среда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Эйкмана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 глюкозой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с глюкозой для энтеробактерий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1320)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трехсахарный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железом (кат. № 1046)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Среда на подвижность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Полужидкая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среда для определения индола и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орнитиндекарбоксилазы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(MIO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Medium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 MIO (кат. № 1510) + Реагент Ковача (кат. № 5205)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Среда для идентификации микробов по тесту подвижности (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Sim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Medium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Полужидкая железосодержащая среда (SIM-агар)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 SIM (кат. № 1514) + Реагент Ковача (кат. № 5205)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Питательная среда № 15 ГРМ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определения индола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Среда индол-нитратная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1504)+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Реагент Ковача (кат. № 5205) + Реактив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Грисса</w:t>
            </w:r>
            <w:proofErr w:type="spellEnd"/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Питательная среда № 7 ГРМ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выявления восстановления нитратов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Полутвердая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среда с маннитом и нитратом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Среда манит-нитратная для определения подвижности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1509)+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Реактив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Грисса</w:t>
            </w:r>
            <w:proofErr w:type="spellEnd"/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Питательная среда для родовой идентификации энтеробактерий сухая (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Фенилаланинагар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с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фенилаланином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1040)+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хлорид железа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lastRenderedPageBreak/>
              <w:t xml:space="preserve">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Олькеницкого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трехсахарный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 железом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Трёхсахарный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железистый агар (TSI-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агар)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Олькеницкого</w:t>
            </w:r>
            <w:proofErr w:type="spellEnd"/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среда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выявления сероводорода и определения ферментации лактозы, глюкозы, сахарозы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идентификации энтеробактерий сухая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качественного определения ферментации глюкозы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Среда № 6 ГРМ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Среда № 13 ГРМ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Среды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Гисса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-ГРМ с (сахарозой, глюкозой и лактозой)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Тройной сахарно-железный агар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бульона с феноловым красным (кат. № 1115) + нужный углевод Агар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трехсахарный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железом (кат. № 1046)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Среды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Гисса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 (мальтозой, маннитом, арабинозой, галактозой,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дульцитом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, инозитом)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бульона с феноловым красным (кат. № 1115) + нужный углевод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Хромогенный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для выделения и идентификации </w:t>
            </w:r>
            <w:proofErr w:type="spellStart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Enterobactersakazakii</w:t>
            </w:r>
            <w:proofErr w:type="spellEnd"/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хромогенный для выделения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Enterobacter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sakazakii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1446)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Питательная среда для выращивания кокковой группы бактерий (Бульон сахарный)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с декстрозой (кат. № 1203)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Обогатительный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бульон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Мосселя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для энтеробактерий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Селективный бульон Мозеля для энтеробактерий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Бульон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Мосселя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1202)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Среды для энтерококков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Молочно-ингибиторная среда (МИС)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выделения энтерококков сухая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Энтерококкагар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ХайХром</w:t>
            </w:r>
            <w:proofErr w:type="spellEnd"/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для дифференциации </w:t>
            </w:r>
            <w:proofErr w:type="spellStart"/>
            <w:r w:rsidRPr="00E11AAD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Enterococcusfaecium</w:t>
            </w:r>
            <w:proofErr w:type="spellEnd"/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селективный для энтерококков (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энтерококкозель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агар)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1070)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Бульон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селективный для энтерококков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1204)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желчью и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эскулином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1031)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Основа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хромогенного агара для энтерококков (кат. № 1412)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Азидная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среда для энтерококков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Желчно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эскулиновый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с азидом натрия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Желчь-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эскулин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азидный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с желчью,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эскулином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азидом (кат. № 1005)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Среда для выделения фекальных стрептококков (Энтерококков)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Основа агара для стрептококков KF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KF стрептококковый (кат. № 1034) + Добавка ТТС 1%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6030)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Бульон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Розе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1238)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Среда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Сланеца-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Бартли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1109)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lastRenderedPageBreak/>
              <w:t>m-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энтерококковый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(Селективный агар для энтерококков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Сланетца-Бартли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 Сланеца-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Бартли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1109)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Среды импортного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Азид</w:t>
            </w:r>
            <w:proofErr w:type="gram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глюкозный бульон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Азидо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-глюкозный бульон по Роту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Розе (кат. № 1238)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Среды для патогенов из мочи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ЦЛЭН (КЛЭД) 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Электролит-дефицитный питательный агар для выделения, подсчета и предварительной идентификации микроорганизмов в моче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Агар для выделения микроорганизмов из мочевого тракта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Бролацинагар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КЛЕД 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Питательная среда для выделения, дифференциации и количествен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softHyphen/>
              <w:t>ного определения бактерий в моче электролит-дефицитная сухая (ЭДПА)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Уриселект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4 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Уриселект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-агар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ХайХром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агар для обнаружения и подсчета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уропатогенных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бактерий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Хромогенная среда для патогенов мочевого тракта (UTI)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Цистин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лактозо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-электролит-дефицитный агар с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бромтимоловым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синим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Электролит-дефицитный агар с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цистином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лактозой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CLED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1016)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CLED с индикатором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Андраде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1303)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Агар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хромогенный для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уропатогенных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бактерий (кат. № 1424)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Среды для проверки на стерильность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Питательная среда для контроля стерильности сухая (Тиогликолевая </w:t>
            </w:r>
            <w:proofErr w:type="gram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среда)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Среды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 импортного производства: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Тиогликолятный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бульон с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резазурином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 xml:space="preserve">Тиогликолевый с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резазурином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бульон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Среда тиогликолевая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USP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кат. № 1533)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Среды для аэробных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гемокультур</w:t>
            </w:r>
            <w:proofErr w:type="spellEnd"/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Среда для аэробов с сердечно-мозговой вытяжкой с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полианетолсульфонатом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натрия в концентрации 0,3 г/л. Вакуум + СО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с сердечно-мозговым экст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рактом с 0,025% SPS, CO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 вакуумом (кат. № 3002; кат. № 3004; кат. № 3005)</w:t>
            </w:r>
          </w:p>
        </w:tc>
      </w:tr>
      <w:tr w:rsidR="00E11AAD" w:rsidRPr="00E11AAD" w:rsidTr="00E11AAD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Среды для анаэробных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гемокультур</w:t>
            </w:r>
            <w:proofErr w:type="spellEnd"/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Среда для выделения анаэробов в крови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Бульон </w:t>
            </w:r>
            <w:proofErr w:type="spell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Шадлера</w:t>
            </w:r>
            <w:proofErr w:type="spell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0,025% SPS, CO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 вакуумом (кат. № 3006; кат. № 3107; кат. № 3106)</w:t>
            </w:r>
          </w:p>
        </w:tc>
      </w:tr>
    </w:tbl>
    <w:p w:rsidR="00E11AAD" w:rsidRPr="00E11AAD" w:rsidRDefault="00E11AAD" w:rsidP="00E11AAD">
      <w:pPr>
        <w:spacing w:after="0" w:line="312" w:lineRule="atLeast"/>
        <w:rPr>
          <w:rFonts w:ascii="Trebuchet MS" w:eastAsia="Times New Roman" w:hAnsi="Trebuchet MS" w:cs="Times New Roman"/>
          <w:color w:val="333333"/>
          <w:sz w:val="31"/>
          <w:szCs w:val="31"/>
          <w:lang w:eastAsia="ru-RU"/>
        </w:rPr>
      </w:pPr>
      <w:r w:rsidRPr="00E11AAD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lang w:eastAsia="ru-RU"/>
        </w:rPr>
        <w:t>КОМПОНЕНТЫ СРЕД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5"/>
        <w:gridCol w:w="4803"/>
      </w:tblGrid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lastRenderedPageBreak/>
              <w:t>Агар бактериологический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Агар микробиологический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Агар-агар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бактериологический европейский (кат. № 1800)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Глюкоза (Декстроза)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Декстроза (кат. № 1900)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Лактозы моногидрат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Лактоза (кат. № 1902)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Желчь крупного рогатого скота (Желчь)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Желчь очищенная сухая (ЖОГ)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Желчь бычья бактериологическая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1710)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Желчные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соли №3 (кат. № 1706)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Пептон ферментативный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Пептон бактериологический (кат. № 1616)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Панкреатический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гидролизат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желатина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Пептон желатиновый (кат. № 1606)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Гидролизат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казеина ферментативный</w:t>
            </w:r>
          </w:p>
          <w:p w:rsidR="00E11AAD" w:rsidRPr="00E11AAD" w:rsidRDefault="00E11AAD" w:rsidP="00E11AAD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Панкреатический </w:t>
            </w: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гидролизат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казеина (ПГК)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Пептон казеиновый (кат. № 1602)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Гидролизат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казеина средней степени расщепления кислотный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Пептон казеиновый кислотный (кат. № 1604)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Гидролизат</w:t>
            </w:r>
            <w:proofErr w:type="spellEnd"/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говяжьего мяса ферментативный (ГМФ)</w:t>
            </w:r>
          </w:p>
          <w:p w:rsidR="00E11AAD" w:rsidRPr="00E11AAD" w:rsidRDefault="00E11AAD" w:rsidP="00E11AAD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Пептон мясной ферментативный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Пептон мясной (кат. № 1600)</w:t>
            </w:r>
          </w:p>
        </w:tc>
      </w:tr>
      <w:tr w:rsidR="00E11AAD" w:rsidRPr="00E11AAD" w:rsidTr="00E11AAD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Экстракт кормовых дрожжей для микробиологических питательных сред (ЭКД)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Экстракт хлебных дрожжей для микробиологических питательных сред (ЭХД)</w:t>
            </w:r>
            <w:r w:rsidRPr="00E11AAD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Экстракт пекарных дрожжей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11AAD" w:rsidRPr="00E11AAD" w:rsidRDefault="00E11AAD" w:rsidP="00E11AAD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Экстракт дрожжевой (кат. № </w:t>
            </w:r>
            <w:proofErr w:type="gramStart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1702)</w:t>
            </w:r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Экстракт</w:t>
            </w:r>
            <w:proofErr w:type="gramEnd"/>
            <w:r w:rsidRPr="00E11AA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дрожжевой гранулированный (кат. № 1732)</w:t>
            </w:r>
          </w:p>
        </w:tc>
      </w:tr>
    </w:tbl>
    <w:p w:rsidR="005E5E9E" w:rsidRDefault="00E11AAD">
      <w:bookmarkStart w:id="0" w:name="_GoBack"/>
      <w:bookmarkEnd w:id="0"/>
    </w:p>
    <w:sectPr w:rsidR="005E5E9E" w:rsidSect="00E11AAD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0B"/>
    <w:rsid w:val="00DE0A0B"/>
    <w:rsid w:val="00E11AAD"/>
    <w:rsid w:val="00EC2931"/>
    <w:rsid w:val="00F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9770D-29CD-4FDB-9F0A-E2E07951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1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1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1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E11AAD"/>
    <w:rPr>
      <w:b/>
      <w:bCs/>
    </w:rPr>
  </w:style>
  <w:style w:type="character" w:styleId="Emphasis">
    <w:name w:val="Emphasis"/>
    <w:basedOn w:val="DefaultParagraphFont"/>
    <w:uiPriority w:val="20"/>
    <w:qFormat/>
    <w:rsid w:val="00E11A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3987</Words>
  <Characters>22732</Characters>
  <Application>Microsoft Office Word</Application>
  <DocSecurity>0</DocSecurity>
  <Lines>189</Lines>
  <Paragraphs>53</Paragraphs>
  <ScaleCrop>false</ScaleCrop>
  <Company/>
  <LinksUpToDate>false</LinksUpToDate>
  <CharactersWithSpaces>26666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Мария</dc:creator>
  <cp:keywords/>
  <dc:description/>
  <cp:lastModifiedBy>Садовская Мария</cp:lastModifiedBy>
  <cp:revision>2</cp:revision>
  <dcterms:created xsi:type="dcterms:W3CDTF">2020-09-16T13:47:00Z</dcterms:created>
  <dcterms:modified xsi:type="dcterms:W3CDTF">2020-09-16T13:49:00Z</dcterms:modified>
</cp:coreProperties>
</file>